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2544A6" w:rsidRPr="00BB4BA1">
        <w:rPr>
          <w:b/>
          <w:sz w:val="22"/>
          <w:szCs w:val="22"/>
        </w:rPr>
        <w:t>Implantação de Quadra Coberta com Vestiário Padrão FNDE.</w:t>
      </w:r>
    </w:p>
    <w:p w:rsidR="00883840" w:rsidRPr="00883840" w:rsidRDefault="00883840" w:rsidP="002544A6">
      <w:pPr>
        <w:autoSpaceDE w:val="0"/>
        <w:autoSpaceDN w:val="0"/>
        <w:adjustRightInd w:val="0"/>
        <w:spacing w:line="300" w:lineRule="atLeast"/>
        <w:ind w:left="794"/>
        <w:jc w:val="both"/>
        <w:rPr>
          <w:sz w:val="22"/>
          <w:szCs w:val="22"/>
        </w:rPr>
      </w:pPr>
      <w:r w:rsidRPr="00883840">
        <w:rPr>
          <w:sz w:val="22"/>
          <w:szCs w:val="22"/>
        </w:rPr>
        <w:t>Unidade:</w:t>
      </w:r>
      <w:proofErr w:type="gramStart"/>
      <w:r w:rsidR="0063796A">
        <w:rPr>
          <w:sz w:val="22"/>
          <w:szCs w:val="22"/>
        </w:rPr>
        <w:t xml:space="preserve">   </w:t>
      </w:r>
      <w:proofErr w:type="gramEnd"/>
      <w:r w:rsidR="002544A6" w:rsidRPr="00BB4BA1">
        <w:rPr>
          <w:b/>
          <w:sz w:val="22"/>
          <w:szCs w:val="22"/>
        </w:rPr>
        <w:t xml:space="preserve">CE </w:t>
      </w:r>
      <w:r w:rsidR="002544A6">
        <w:rPr>
          <w:b/>
          <w:sz w:val="22"/>
          <w:szCs w:val="22"/>
        </w:rPr>
        <w:t>Professor Benedito Vieira de Sá</w:t>
      </w:r>
      <w:r w:rsidR="002544A6" w:rsidRPr="00BB4BA1">
        <w:rPr>
          <w:b/>
          <w:sz w:val="22"/>
          <w:szCs w:val="22"/>
        </w:rPr>
        <w:t>.</w:t>
      </w:r>
    </w:p>
    <w:p w:rsidR="00883840" w:rsidRPr="00883840" w:rsidRDefault="00883840" w:rsidP="00D467C7">
      <w:pPr>
        <w:autoSpaceDE w:val="0"/>
        <w:autoSpaceDN w:val="0"/>
        <w:adjustRightInd w:val="0"/>
        <w:spacing w:line="300" w:lineRule="atLeast"/>
        <w:ind w:left="794"/>
        <w:jc w:val="both"/>
        <w:rPr>
          <w:sz w:val="22"/>
          <w:szCs w:val="22"/>
        </w:rPr>
      </w:pPr>
      <w:r w:rsidRPr="00883840">
        <w:rPr>
          <w:sz w:val="22"/>
          <w:szCs w:val="22"/>
        </w:rPr>
        <w:t>Endereço:</w:t>
      </w:r>
      <w:r w:rsidR="0063796A">
        <w:rPr>
          <w:sz w:val="22"/>
          <w:szCs w:val="22"/>
        </w:rPr>
        <w:t xml:space="preserve"> </w:t>
      </w:r>
      <w:r w:rsidR="002544A6">
        <w:rPr>
          <w:b/>
          <w:sz w:val="22"/>
          <w:szCs w:val="22"/>
        </w:rPr>
        <w:t>Área SS-1, Bairro Jardim Lago Azul, Novo Gama</w:t>
      </w:r>
      <w:r w:rsidR="002544A6" w:rsidRPr="00BB4BA1">
        <w:rPr>
          <w:b/>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544A6" w:rsidRPr="00BB4BA1" w:rsidRDefault="00244D30" w:rsidP="002544A6">
      <w:pPr>
        <w:autoSpaceDE w:val="0"/>
        <w:autoSpaceDN w:val="0"/>
        <w:adjustRightInd w:val="0"/>
        <w:spacing w:line="300" w:lineRule="atLeast"/>
        <w:ind w:left="794"/>
        <w:jc w:val="both"/>
        <w:rPr>
          <w:sz w:val="22"/>
          <w:szCs w:val="22"/>
        </w:rPr>
      </w:pPr>
      <w:r w:rsidRPr="00406FD1">
        <w:rPr>
          <w:color w:val="FF0000"/>
          <w:sz w:val="22"/>
          <w:szCs w:val="22"/>
        </w:rPr>
        <w:t xml:space="preserve"> </w:t>
      </w:r>
      <w:r w:rsidR="002544A6" w:rsidRPr="00BB4BA1">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544A6" w:rsidRPr="00BB4BA1" w:rsidRDefault="002544A6" w:rsidP="002544A6">
      <w:pPr>
        <w:autoSpaceDE w:val="0"/>
        <w:autoSpaceDN w:val="0"/>
        <w:adjustRightInd w:val="0"/>
        <w:spacing w:line="300" w:lineRule="atLeast"/>
        <w:ind w:left="794"/>
        <w:jc w:val="both"/>
        <w:rPr>
          <w:sz w:val="22"/>
          <w:szCs w:val="22"/>
        </w:rPr>
      </w:pPr>
      <w:r w:rsidRPr="00BB4BA1">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544A6" w:rsidRPr="00BB4BA1" w:rsidRDefault="002544A6" w:rsidP="002544A6">
      <w:pPr>
        <w:autoSpaceDE w:val="0"/>
        <w:autoSpaceDN w:val="0"/>
        <w:adjustRightInd w:val="0"/>
        <w:spacing w:line="300" w:lineRule="atLeast"/>
        <w:ind w:left="794"/>
        <w:jc w:val="both"/>
        <w:rPr>
          <w:sz w:val="22"/>
          <w:szCs w:val="22"/>
        </w:rPr>
      </w:pPr>
      <w:r w:rsidRPr="00BB4BA1">
        <w:rPr>
          <w:sz w:val="22"/>
          <w:szCs w:val="22"/>
        </w:rPr>
        <w:t xml:space="preserve">Outro fator importante é a necessidade de haver quadra coberta nas Escolas de Tempo Integral, pois o aluno tem muita atividade extraclasse, sendo de </w:t>
      </w:r>
      <w:proofErr w:type="gramStart"/>
      <w:r w:rsidRPr="00BB4BA1">
        <w:rPr>
          <w:sz w:val="22"/>
          <w:szCs w:val="22"/>
        </w:rPr>
        <w:t>supra importância</w:t>
      </w:r>
      <w:proofErr w:type="gramEnd"/>
      <w:r w:rsidRPr="00BB4BA1">
        <w:rPr>
          <w:sz w:val="22"/>
          <w:szCs w:val="22"/>
        </w:rPr>
        <w:t>, que tenha um local coberto com proteção de sol e chuva.</w:t>
      </w:r>
    </w:p>
    <w:p w:rsidR="002544A6" w:rsidRPr="00BB4BA1" w:rsidRDefault="002544A6" w:rsidP="002544A6">
      <w:pPr>
        <w:autoSpaceDE w:val="0"/>
        <w:autoSpaceDN w:val="0"/>
        <w:adjustRightInd w:val="0"/>
        <w:spacing w:line="300" w:lineRule="atLeast"/>
        <w:ind w:left="794"/>
        <w:jc w:val="both"/>
        <w:rPr>
          <w:sz w:val="22"/>
          <w:szCs w:val="22"/>
        </w:rPr>
      </w:pPr>
      <w:r w:rsidRPr="00BB4BA1">
        <w:rPr>
          <w:sz w:val="22"/>
          <w:szCs w:val="22"/>
        </w:rPr>
        <w:t>Esta Quadra Coberta resolve também, a necessidade de espaços cobertos para reuniões e eventos na Unidade Escolar.</w:t>
      </w:r>
    </w:p>
    <w:p w:rsidR="00244D30" w:rsidRPr="001157FA" w:rsidRDefault="00244D30" w:rsidP="002544A6">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544A6" w:rsidRPr="00BB4BA1" w:rsidRDefault="008970CF" w:rsidP="002544A6">
      <w:pPr>
        <w:autoSpaceDE w:val="0"/>
        <w:autoSpaceDN w:val="0"/>
        <w:adjustRightInd w:val="0"/>
        <w:spacing w:line="300" w:lineRule="atLeast"/>
        <w:ind w:left="794"/>
        <w:jc w:val="both"/>
        <w:rPr>
          <w:sz w:val="22"/>
          <w:szCs w:val="22"/>
        </w:rPr>
      </w:pPr>
      <w:r w:rsidRPr="00406FD1">
        <w:rPr>
          <w:color w:val="FF0000"/>
          <w:sz w:val="22"/>
          <w:szCs w:val="22"/>
        </w:rPr>
        <w:t xml:space="preserve"> </w:t>
      </w:r>
      <w:r w:rsidR="002544A6" w:rsidRPr="00BB4BA1">
        <w:rPr>
          <w:sz w:val="22"/>
          <w:szCs w:val="22"/>
        </w:rPr>
        <w:t>A Quadra a ser executada nesta unidade escolar é uma Quadra Coberta com Vestiário, Padrão FNDE e possui uma área de 980,40m2:</w:t>
      </w:r>
    </w:p>
    <w:p w:rsidR="00244D30" w:rsidRDefault="00244D30" w:rsidP="002544A6">
      <w:pPr>
        <w:autoSpaceDE w:val="0"/>
        <w:autoSpaceDN w:val="0"/>
        <w:adjustRightInd w:val="0"/>
        <w:spacing w:line="300" w:lineRule="atLeast"/>
        <w:ind w:left="794"/>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7480/2007 – Aço destinado à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Preparo,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772D00"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w:t>
      </w:r>
      <w:r w:rsidR="00BF59F6" w:rsidRPr="00772D00">
        <w:rPr>
          <w:rFonts w:ascii="Times New Roman" w:hAnsi="Times New Roman"/>
        </w:rPr>
        <w:t xml:space="preserve"> licitante deverá comprovar que possui o registro em seu qu</w:t>
      </w:r>
      <w:r w:rsidR="0004450A" w:rsidRPr="00772D00">
        <w:rPr>
          <w:rFonts w:ascii="Times New Roman" w:hAnsi="Times New Roman"/>
        </w:rPr>
        <w:t>adro técnico</w:t>
      </w:r>
      <w:r w:rsidR="005C654D">
        <w:rPr>
          <w:rFonts w:ascii="Times New Roman" w:hAnsi="Times New Roman"/>
        </w:rPr>
        <w:t>,</w:t>
      </w:r>
      <w:r w:rsidR="009528FE" w:rsidRPr="00772D00">
        <w:rPr>
          <w:rFonts w:ascii="Times New Roman" w:hAnsi="Times New Roman"/>
        </w:rPr>
        <w:t xml:space="preserve"> </w:t>
      </w:r>
      <w:r w:rsidR="00AB4058">
        <w:rPr>
          <w:rFonts w:ascii="Times New Roman" w:hAnsi="Times New Roman"/>
          <w:u w:val="single"/>
        </w:rPr>
        <w:t>na data da entrega dos documentos de habilitação</w:t>
      </w:r>
      <w:r w:rsidR="005C654D">
        <w:rPr>
          <w:rFonts w:ascii="Times New Roman" w:hAnsi="Times New Roman"/>
          <w:u w:val="single"/>
        </w:rPr>
        <w:t>,</w:t>
      </w:r>
      <w:r w:rsidR="00BF59F6" w:rsidRPr="00772D00">
        <w:rPr>
          <w:rFonts w:ascii="Times New Roman" w:hAnsi="Times New Roman"/>
        </w:rPr>
        <w:t xml:space="preserve"> </w:t>
      </w:r>
      <w:r w:rsidR="005C654D">
        <w:rPr>
          <w:rFonts w:ascii="Times New Roman" w:hAnsi="Times New Roman"/>
        </w:rPr>
        <w:t xml:space="preserve">de </w:t>
      </w:r>
      <w:r w:rsidR="00BF59F6" w:rsidRPr="00772D00">
        <w:rPr>
          <w:rFonts w:ascii="Times New Roman" w:hAnsi="Times New Roman"/>
        </w:rPr>
        <w:t>profissionais com experiência compro</w:t>
      </w:r>
      <w:r w:rsidR="009528FE" w:rsidRPr="00772D00">
        <w:rPr>
          <w:rFonts w:ascii="Times New Roman" w:hAnsi="Times New Roman"/>
        </w:rPr>
        <w:t xml:space="preserve">vada ou devidamente reconhecida, </w:t>
      </w:r>
      <w:r w:rsidR="00BF59F6" w:rsidRPr="00772D00">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72D00">
        <w:rPr>
          <w:rFonts w:ascii="Times New Roman" w:hAnsi="Times New Roman"/>
        </w:rPr>
        <w:t>A Empresa licitante deverá apresentar</w:t>
      </w:r>
      <w:r w:rsidRPr="001C53B4">
        <w:rPr>
          <w:rFonts w:ascii="Times New Roman" w:hAnsi="Times New Roman"/>
        </w:rPr>
        <w:t xml:space="preserve">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7108C">
        <w:rPr>
          <w:rFonts w:ascii="Times New Roman" w:hAnsi="Times New Roman"/>
          <w:lang w:eastAsia="pt-BR"/>
        </w:rPr>
        <w:t>Implantar Quadra Coberta com Vestiário Padrão FNDE;</w:t>
      </w: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Retirar árvores de grande porte;</w:t>
      </w: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Instalar portão de acesso PT4;</w:t>
      </w: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Executar movimento de terra (regularização e corte);</w:t>
      </w: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 xml:space="preserve">Executar piso em concreto desempenado de </w:t>
      </w:r>
      <w:proofErr w:type="gramStart"/>
      <w:r w:rsidRPr="00FE10F6">
        <w:rPr>
          <w:rFonts w:ascii="Times New Roman" w:hAnsi="Times New Roman"/>
          <w:lang w:eastAsia="pt-BR"/>
        </w:rPr>
        <w:t>5cm</w:t>
      </w:r>
      <w:proofErr w:type="gramEnd"/>
      <w:r w:rsidRPr="00FE10F6">
        <w:rPr>
          <w:rFonts w:ascii="Times New Roman" w:hAnsi="Times New Roman"/>
          <w:lang w:eastAsia="pt-BR"/>
        </w:rPr>
        <w:t>;</w:t>
      </w:r>
    </w:p>
    <w:p w:rsidR="002544A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Raspagem e limpeza de terreno;</w:t>
      </w:r>
    </w:p>
    <w:p w:rsidR="002544A6" w:rsidRPr="00FE10F6" w:rsidRDefault="002544A6" w:rsidP="002544A6">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E10F6">
        <w:rPr>
          <w:rFonts w:ascii="Times New Roman" w:hAnsi="Times New Roman"/>
          <w:lang w:eastAsia="pt-BR"/>
        </w:rPr>
        <w:t>Plantio de grama.</w:t>
      </w:r>
    </w:p>
    <w:p w:rsidR="00DC49FC" w:rsidRPr="007F3CDD"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72D00">
        <w:rPr>
          <w:rFonts w:ascii="Times New Roman" w:hAnsi="Times New Roman"/>
        </w:rPr>
        <w:t xml:space="preserve">Providenciar </w:t>
      </w:r>
      <w:r w:rsidR="00DC49FC" w:rsidRPr="007F3CDD">
        <w:rPr>
          <w:rFonts w:ascii="Times New Roman" w:hAnsi="Times New Roman"/>
        </w:rPr>
        <w:t>caçambas para retirada de entulho, restos de materiais da obra e descarte de alg</w:t>
      </w:r>
      <w:r w:rsidR="00F37B23">
        <w:rPr>
          <w:rFonts w:ascii="Times New Roman" w:hAnsi="Times New Roman"/>
        </w:rPr>
        <w:t>um material não mais utilizável ao longo da execução dos serviços contratados.</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2544A6" w:rsidP="00885EE2">
            <w:pPr>
              <w:jc w:val="right"/>
              <w:rPr>
                <w:rFonts w:eastAsia="Arial Unicode MS"/>
                <w:b/>
                <w:sz w:val="20"/>
                <w:szCs w:val="20"/>
              </w:rPr>
            </w:pPr>
            <w:r>
              <w:rPr>
                <w:rFonts w:ascii="Calibri" w:eastAsia="Arial Unicode MS" w:hAnsi="Calibri" w:cs="Arial"/>
                <w:b/>
                <w:sz w:val="20"/>
                <w:szCs w:val="20"/>
              </w:rPr>
              <w:t>183.682,17</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A93C89" w:rsidRDefault="002544A6" w:rsidP="00086246">
            <w:pPr>
              <w:jc w:val="center"/>
              <w:rPr>
                <w:rFonts w:eastAsia="Arial Unicode MS"/>
                <w:b/>
                <w:color w:val="FF0000"/>
              </w:rPr>
            </w:pPr>
            <w:r>
              <w:rPr>
                <w:rFonts w:ascii="Calibri" w:eastAsia="Arial Unicode MS" w:hAnsi="Calibri" w:cs="Arial"/>
                <w:b/>
              </w:rPr>
              <w:t>693.682,15</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2544A6" w:rsidP="009A4293">
            <w:pPr>
              <w:jc w:val="right"/>
              <w:rPr>
                <w:rFonts w:eastAsia="Arial Unicode MS"/>
                <w:b/>
                <w:color w:val="FF0000"/>
                <w:sz w:val="20"/>
                <w:szCs w:val="20"/>
              </w:rPr>
            </w:pPr>
            <w:r w:rsidRPr="001906CE">
              <w:rPr>
                <w:rFonts w:ascii="Calibri" w:eastAsia="Arial Unicode MS" w:hAnsi="Calibri" w:cs="Arial"/>
                <w:b/>
                <w:sz w:val="20"/>
                <w:szCs w:val="20"/>
              </w:rPr>
              <w:t>509.999,98</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2544A6" w:rsidRDefault="002544A6" w:rsidP="002544A6">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2544A6" w:rsidRDefault="002544A6" w:rsidP="002544A6">
            <w:pPr>
              <w:jc w:val="both"/>
              <w:rPr>
                <w:rFonts w:ascii="Calibri" w:hAnsi="Calibri" w:cs="Arial"/>
                <w:b/>
                <w:bCs/>
                <w:sz w:val="20"/>
                <w:szCs w:val="20"/>
              </w:rPr>
            </w:pPr>
          </w:p>
          <w:p w:rsidR="002544A6" w:rsidRDefault="002544A6" w:rsidP="002544A6">
            <w:pPr>
              <w:jc w:val="both"/>
              <w:rPr>
                <w:rFonts w:ascii="Calibri" w:hAnsi="Calibri" w:cs="Arial"/>
                <w:b/>
                <w:bCs/>
                <w:sz w:val="20"/>
                <w:szCs w:val="20"/>
              </w:rPr>
            </w:pPr>
            <w:r>
              <w:rPr>
                <w:rFonts w:ascii="Calibri" w:hAnsi="Calibri" w:cs="Arial"/>
                <w:b/>
                <w:bCs/>
                <w:sz w:val="20"/>
                <w:szCs w:val="20"/>
              </w:rPr>
              <w:t>ITEMS RELACIONADOS EM PLANILHA.</w:t>
            </w:r>
          </w:p>
          <w:p w:rsidR="002544A6" w:rsidRDefault="002544A6" w:rsidP="002544A6">
            <w:pPr>
              <w:jc w:val="both"/>
              <w:rPr>
                <w:rFonts w:ascii="Calibri" w:hAnsi="Calibri" w:cs="Arial"/>
                <w:b/>
                <w:bCs/>
                <w:sz w:val="20"/>
                <w:szCs w:val="20"/>
              </w:rPr>
            </w:pP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SERVIÇOS PRELIMINARES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 xml:space="preserve">TRANPORTES </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 xml:space="preserve">SERVIÇO EM TERRA </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FUNDAÇÕES E SONDAGENS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ESTRUTURA</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INST. ELET./TELEFÔNICA/CAB. ESTRUTURADO</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INSTALAÇÕES HIDROSSANITÁRIAS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ALVENARIAS E DIVISORIAS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COBERTURAS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 xml:space="preserve">ESQUADRIAS DE MADEIRA </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ESQUADRIAS METÁLICAS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REVESTIMENTO DE PAREDES</w:t>
            </w:r>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REVESTIMENTO PISO</w:t>
            </w:r>
          </w:p>
          <w:p w:rsidR="002544A6" w:rsidRPr="00897E21" w:rsidRDefault="002544A6" w:rsidP="002544A6">
            <w:pPr>
              <w:jc w:val="both"/>
              <w:rPr>
                <w:rFonts w:ascii="Calibri" w:hAnsi="Calibri" w:cs="Arial"/>
                <w:b/>
                <w:bCs/>
                <w:sz w:val="20"/>
                <w:szCs w:val="20"/>
              </w:rPr>
            </w:pPr>
            <w:proofErr w:type="gramStart"/>
            <w:r w:rsidRPr="00897E21">
              <w:rPr>
                <w:rFonts w:ascii="Calibri" w:hAnsi="Calibri" w:cs="Arial"/>
                <w:b/>
                <w:bCs/>
                <w:sz w:val="20"/>
                <w:szCs w:val="20"/>
              </w:rPr>
              <w:t>ADMINISTRAÇÃO - MENSALISTAS</w:t>
            </w:r>
            <w:proofErr w:type="gramEnd"/>
          </w:p>
          <w:p w:rsidR="002544A6" w:rsidRPr="00897E21" w:rsidRDefault="002544A6" w:rsidP="002544A6">
            <w:pPr>
              <w:jc w:val="both"/>
              <w:rPr>
                <w:rFonts w:ascii="Calibri" w:hAnsi="Calibri" w:cs="Arial"/>
                <w:b/>
                <w:bCs/>
                <w:sz w:val="20"/>
                <w:szCs w:val="20"/>
              </w:rPr>
            </w:pPr>
            <w:r w:rsidRPr="00897E21">
              <w:rPr>
                <w:rFonts w:ascii="Calibri" w:hAnsi="Calibri" w:cs="Arial"/>
                <w:b/>
                <w:bCs/>
                <w:sz w:val="20"/>
                <w:szCs w:val="20"/>
              </w:rPr>
              <w:t>PINTURA</w:t>
            </w:r>
          </w:p>
          <w:p w:rsidR="00C822E0" w:rsidRPr="00A93C89" w:rsidRDefault="002544A6" w:rsidP="002544A6">
            <w:pPr>
              <w:jc w:val="both"/>
              <w:rPr>
                <w:b/>
                <w:bCs/>
                <w:sz w:val="20"/>
                <w:szCs w:val="20"/>
              </w:rPr>
            </w:pPr>
            <w:r w:rsidRPr="00897E21">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C66CC8" w:rsidRDefault="00C66CC8" w:rsidP="00C66CC8">
            <w:pPr>
              <w:jc w:val="center"/>
              <w:rPr>
                <w:rFonts w:ascii="Calibri" w:hAnsi="Calibri" w:cs="Arial"/>
                <w:b/>
                <w:bCs/>
                <w:sz w:val="20"/>
                <w:szCs w:val="20"/>
              </w:rPr>
            </w:pPr>
            <w:proofErr w:type="gramStart"/>
            <w:r>
              <w:rPr>
                <w:rFonts w:ascii="Calibri" w:hAnsi="Calibri" w:cs="Arial"/>
                <w:b/>
                <w:bCs/>
                <w:sz w:val="20"/>
                <w:szCs w:val="20"/>
              </w:rPr>
              <w:t>1</w:t>
            </w:r>
            <w:proofErr w:type="gramEnd"/>
          </w:p>
          <w:p w:rsidR="005F23D9" w:rsidRPr="00A93C89" w:rsidRDefault="00C66CC8" w:rsidP="00C66CC8">
            <w:pPr>
              <w:jc w:val="center"/>
              <w:rPr>
                <w:b/>
                <w:bCs/>
                <w:sz w:val="20"/>
                <w:szCs w:val="20"/>
              </w:rPr>
            </w:pPr>
            <w:proofErr w:type="gramStart"/>
            <w:r>
              <w:rPr>
                <w:rFonts w:ascii="Calibri" w:hAnsi="Calibri" w:cs="Arial"/>
                <w:b/>
                <w:bCs/>
                <w:sz w:val="20"/>
                <w:szCs w:val="20"/>
              </w:rPr>
              <w:t>1</w:t>
            </w:r>
            <w:proofErr w:type="gramEnd"/>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C66CC8" w:rsidRPr="00897E21" w:rsidRDefault="00C66CC8" w:rsidP="00C66CC8">
            <w:pPr>
              <w:jc w:val="center"/>
              <w:rPr>
                <w:rFonts w:ascii="Calibri" w:hAnsi="Calibri" w:cs="Arial"/>
                <w:b/>
                <w:bCs/>
                <w:sz w:val="20"/>
                <w:szCs w:val="20"/>
              </w:rPr>
            </w:pPr>
            <w:r w:rsidRPr="00897E21">
              <w:rPr>
                <w:rFonts w:ascii="Calibri" w:hAnsi="Calibri" w:cs="Arial"/>
                <w:b/>
                <w:bCs/>
                <w:sz w:val="20"/>
                <w:szCs w:val="20"/>
              </w:rPr>
              <w:t>693.682,15</w:t>
            </w:r>
          </w:p>
          <w:p w:rsidR="00C66CC8" w:rsidRPr="00897E21"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p>
          <w:p w:rsidR="00C66CC8"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33.401,25</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4.683,65</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25.124,45</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60.162,79</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46.240,97</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16.854,14</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44.918,23</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33.234,79</w:t>
            </w:r>
          </w:p>
          <w:p w:rsidR="00C66CC8" w:rsidRPr="00897E21" w:rsidRDefault="00C66CC8" w:rsidP="00C66CC8">
            <w:pPr>
              <w:jc w:val="center"/>
              <w:rPr>
                <w:rFonts w:ascii="Calibri" w:hAnsi="Calibri" w:cs="Arial"/>
                <w:b/>
                <w:bCs/>
                <w:sz w:val="20"/>
                <w:szCs w:val="20"/>
              </w:rPr>
            </w:pPr>
            <w:r w:rsidRPr="00897E21">
              <w:rPr>
                <w:rFonts w:ascii="Calibri" w:hAnsi="Calibri" w:cs="Arial"/>
                <w:b/>
                <w:bCs/>
                <w:sz w:val="20"/>
                <w:szCs w:val="20"/>
              </w:rPr>
              <w:t>163.702,30</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2.048,78</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3.158,55</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22.520,39</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52.209,53</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86.905,55</w:t>
            </w:r>
          </w:p>
          <w:p w:rsidR="00C66CC8" w:rsidRPr="00897E21" w:rsidRDefault="00C66CC8" w:rsidP="00C66CC8">
            <w:pPr>
              <w:jc w:val="center"/>
              <w:rPr>
                <w:rFonts w:ascii="Calibri" w:hAnsi="Calibri" w:cs="Arial"/>
                <w:b/>
                <w:bCs/>
                <w:sz w:val="20"/>
                <w:szCs w:val="20"/>
              </w:rPr>
            </w:pPr>
            <w:r>
              <w:rPr>
                <w:rFonts w:ascii="Calibri" w:hAnsi="Calibri" w:cs="Arial"/>
                <w:b/>
                <w:bCs/>
                <w:sz w:val="20"/>
                <w:szCs w:val="20"/>
              </w:rPr>
              <w:t xml:space="preserve"> </w:t>
            </w:r>
            <w:r w:rsidRPr="00897E21">
              <w:rPr>
                <w:rFonts w:ascii="Calibri" w:hAnsi="Calibri" w:cs="Arial"/>
                <w:b/>
                <w:bCs/>
                <w:sz w:val="20"/>
                <w:szCs w:val="20"/>
              </w:rPr>
              <w:t>42.961,48</w:t>
            </w:r>
          </w:p>
          <w:p w:rsidR="00B96F8C" w:rsidRPr="00A93C89" w:rsidRDefault="00C66CC8" w:rsidP="00C66CC8">
            <w:pPr>
              <w:jc w:val="right"/>
              <w:rPr>
                <w:b/>
                <w:bCs/>
                <w:sz w:val="20"/>
                <w:szCs w:val="20"/>
              </w:rPr>
            </w:pPr>
            <w:r>
              <w:rPr>
                <w:rFonts w:ascii="Calibri" w:hAnsi="Calibri" w:cs="Arial"/>
                <w:b/>
                <w:bCs/>
                <w:sz w:val="20"/>
                <w:szCs w:val="20"/>
              </w:rPr>
              <w:t xml:space="preserve"> </w:t>
            </w:r>
            <w:r w:rsidRPr="00897E21">
              <w:rPr>
                <w:rFonts w:ascii="Calibri" w:hAnsi="Calibri" w:cs="Arial"/>
                <w:b/>
                <w:bCs/>
                <w:sz w:val="20"/>
                <w:szCs w:val="20"/>
              </w:rPr>
              <w:t>55.555,30</w:t>
            </w: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A93C89" w:rsidRDefault="00CA37D1" w:rsidP="0077328F">
            <w:pPr>
              <w:rPr>
                <w:b/>
                <w:bCs/>
                <w:color w:val="FF0000"/>
                <w:sz w:val="20"/>
                <w:szCs w:val="20"/>
              </w:rPr>
            </w:pPr>
            <w:r w:rsidRPr="00A93C89">
              <w:rPr>
                <w:b/>
                <w:bCs/>
                <w:sz w:val="20"/>
                <w:szCs w:val="20"/>
              </w:rPr>
              <w:t xml:space="preserve">  </w:t>
            </w:r>
            <w:r w:rsidR="00984B11" w:rsidRPr="00A93C89">
              <w:rPr>
                <w:b/>
                <w:bCs/>
                <w:sz w:val="20"/>
                <w:szCs w:val="20"/>
              </w:rPr>
              <w:t xml:space="preserve">  </w:t>
            </w:r>
            <w:r w:rsidR="00C66CC8" w:rsidRPr="00897E21">
              <w:rPr>
                <w:rFonts w:ascii="Calibri" w:hAnsi="Calibri" w:cs="Arial"/>
                <w:b/>
                <w:bCs/>
                <w:sz w:val="20"/>
                <w:szCs w:val="20"/>
              </w:rPr>
              <w:t>693.682,15</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C66CC8" w:rsidRPr="008E2C2B" w:rsidRDefault="00C66CC8" w:rsidP="00C66CC8">
            <w:pPr>
              <w:rPr>
                <w:rFonts w:ascii="Calibri" w:hAnsi="Calibri" w:cs="Arial"/>
                <w:bCs/>
                <w:sz w:val="20"/>
                <w:szCs w:val="20"/>
              </w:rPr>
            </w:pPr>
          </w:p>
          <w:p w:rsidR="00C66CC8" w:rsidRPr="008E2C2B" w:rsidRDefault="00C66CC8" w:rsidP="00C66CC8">
            <w:pPr>
              <w:rPr>
                <w:rFonts w:ascii="Calibri" w:hAnsi="Calibri" w:cs="Arial"/>
                <w:bCs/>
                <w:sz w:val="20"/>
                <w:szCs w:val="20"/>
              </w:rPr>
            </w:pPr>
            <w:r w:rsidRPr="008E2C2B">
              <w:rPr>
                <w:rFonts w:ascii="Calibri" w:hAnsi="Calibri" w:cs="Arial"/>
                <w:bCs/>
                <w:sz w:val="20"/>
                <w:szCs w:val="20"/>
              </w:rPr>
              <w:t>- Instalações Elétricas</w:t>
            </w:r>
          </w:p>
          <w:p w:rsidR="00C66CC8" w:rsidRPr="008E2C2B" w:rsidRDefault="00C66CC8" w:rsidP="00C66CC8">
            <w:pPr>
              <w:rPr>
                <w:rFonts w:ascii="Calibri" w:hAnsi="Calibri" w:cs="Arial"/>
                <w:bCs/>
                <w:sz w:val="20"/>
                <w:szCs w:val="20"/>
              </w:rPr>
            </w:pPr>
            <w:r w:rsidRPr="008E2C2B">
              <w:rPr>
                <w:rFonts w:ascii="Calibri" w:hAnsi="Calibri" w:cs="Arial"/>
                <w:bCs/>
                <w:sz w:val="20"/>
                <w:szCs w:val="20"/>
              </w:rPr>
              <w:t xml:space="preserve">- Estrutura </w:t>
            </w:r>
            <w:r>
              <w:rPr>
                <w:rFonts w:ascii="Calibri" w:hAnsi="Calibri" w:cs="Arial"/>
                <w:bCs/>
                <w:sz w:val="20"/>
                <w:szCs w:val="20"/>
              </w:rPr>
              <w:t>de</w:t>
            </w:r>
            <w:r w:rsidRPr="008E2C2B">
              <w:rPr>
                <w:rFonts w:ascii="Calibri" w:hAnsi="Calibri" w:cs="Arial"/>
                <w:bCs/>
                <w:sz w:val="20"/>
                <w:szCs w:val="20"/>
              </w:rPr>
              <w:t xml:space="preserve"> aço</w:t>
            </w:r>
          </w:p>
          <w:p w:rsidR="00C66CC8" w:rsidRPr="008E2C2B" w:rsidRDefault="00C66CC8" w:rsidP="00C66CC8">
            <w:pPr>
              <w:rPr>
                <w:rFonts w:ascii="Calibri" w:hAnsi="Calibri" w:cs="Arial"/>
                <w:bCs/>
                <w:sz w:val="20"/>
                <w:szCs w:val="20"/>
              </w:rPr>
            </w:pPr>
            <w:r w:rsidRPr="008E2C2B">
              <w:rPr>
                <w:rFonts w:ascii="Calibri" w:hAnsi="Calibri" w:cs="Arial"/>
                <w:bCs/>
                <w:sz w:val="20"/>
                <w:szCs w:val="20"/>
              </w:rPr>
              <w:t>- Piso em concreto armado</w:t>
            </w:r>
          </w:p>
          <w:p w:rsidR="00331675" w:rsidRPr="00A93C89" w:rsidRDefault="00331675" w:rsidP="008B6713">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C66CC8" w:rsidRPr="008E2C2B" w:rsidRDefault="00C66CC8" w:rsidP="00C66CC8">
            <w:pPr>
              <w:rPr>
                <w:rFonts w:ascii="Calibri" w:hAnsi="Calibri" w:cs="Arial"/>
                <w:bCs/>
                <w:sz w:val="20"/>
                <w:szCs w:val="20"/>
              </w:rPr>
            </w:pPr>
          </w:p>
          <w:p w:rsidR="00C66CC8" w:rsidRPr="008E2C2B" w:rsidRDefault="00C66CC8" w:rsidP="00C66CC8">
            <w:pPr>
              <w:jc w:val="center"/>
              <w:rPr>
                <w:rFonts w:ascii="Calibri" w:hAnsi="Calibri" w:cs="Arial"/>
                <w:bCs/>
                <w:sz w:val="20"/>
                <w:szCs w:val="20"/>
              </w:rPr>
            </w:pPr>
            <w:r w:rsidRPr="008E2C2B">
              <w:rPr>
                <w:rFonts w:ascii="Calibri" w:hAnsi="Calibri" w:cs="Arial"/>
                <w:bCs/>
                <w:sz w:val="20"/>
                <w:szCs w:val="20"/>
              </w:rPr>
              <w:t>KVA</w:t>
            </w:r>
          </w:p>
          <w:p w:rsidR="00C66CC8" w:rsidRPr="008E2C2B" w:rsidRDefault="00C66CC8" w:rsidP="00C66CC8">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137CC0" w:rsidRPr="00A93C89" w:rsidRDefault="00C66CC8" w:rsidP="00C66CC8">
            <w:pPr>
              <w:jc w:val="center"/>
              <w:rPr>
                <w:bCs/>
                <w:sz w:val="20"/>
                <w:szCs w:val="20"/>
              </w:rPr>
            </w:pPr>
            <w:r w:rsidRPr="008E2C2B">
              <w:rPr>
                <w:rFonts w:ascii="Calibri" w:hAnsi="Calibri" w:cs="Arial"/>
                <w:bCs/>
                <w:sz w:val="20"/>
                <w:szCs w:val="20"/>
              </w:rPr>
              <w:t>M²</w:t>
            </w:r>
          </w:p>
        </w:tc>
        <w:tc>
          <w:tcPr>
            <w:tcW w:w="992" w:type="dxa"/>
            <w:tcBorders>
              <w:top w:val="single" w:sz="4" w:space="0" w:color="auto"/>
              <w:left w:val="nil"/>
              <w:bottom w:val="single" w:sz="4" w:space="0" w:color="auto"/>
              <w:right w:val="single" w:sz="4" w:space="0" w:color="auto"/>
            </w:tcBorders>
          </w:tcPr>
          <w:p w:rsidR="00C66CC8" w:rsidRPr="008E2C2B" w:rsidRDefault="00C66CC8" w:rsidP="00C66CC8">
            <w:pPr>
              <w:jc w:val="center"/>
              <w:rPr>
                <w:rFonts w:ascii="Calibri" w:hAnsi="Calibri" w:cs="Arial"/>
                <w:bCs/>
                <w:sz w:val="20"/>
                <w:szCs w:val="20"/>
              </w:rPr>
            </w:pPr>
          </w:p>
          <w:p w:rsidR="00C66CC8" w:rsidRPr="008E2C2B" w:rsidRDefault="00C66CC8" w:rsidP="00C66CC8">
            <w:pPr>
              <w:jc w:val="right"/>
              <w:rPr>
                <w:rFonts w:ascii="Calibri" w:hAnsi="Calibri" w:cs="Arial"/>
                <w:bCs/>
                <w:sz w:val="20"/>
                <w:szCs w:val="20"/>
              </w:rPr>
            </w:pPr>
            <w:r w:rsidRPr="008E2C2B">
              <w:rPr>
                <w:rFonts w:ascii="Calibri" w:hAnsi="Calibri" w:cs="Arial"/>
                <w:bCs/>
                <w:sz w:val="20"/>
                <w:szCs w:val="20"/>
              </w:rPr>
              <w:t>26,49</w:t>
            </w:r>
          </w:p>
          <w:p w:rsidR="00C66CC8" w:rsidRPr="008E2C2B" w:rsidRDefault="00C66CC8" w:rsidP="00C66CC8">
            <w:pPr>
              <w:jc w:val="right"/>
              <w:rPr>
                <w:rFonts w:ascii="Calibri" w:hAnsi="Calibri" w:cs="Arial"/>
                <w:bCs/>
                <w:sz w:val="20"/>
                <w:szCs w:val="20"/>
              </w:rPr>
            </w:pPr>
            <w:r w:rsidRPr="008E2C2B">
              <w:rPr>
                <w:rFonts w:ascii="Calibri" w:hAnsi="Calibri" w:cs="Arial"/>
                <w:bCs/>
                <w:sz w:val="20"/>
                <w:szCs w:val="20"/>
              </w:rPr>
              <w:t>1.114,00</w:t>
            </w:r>
          </w:p>
          <w:p w:rsidR="00137CC0" w:rsidRPr="00A93C89" w:rsidRDefault="00C66CC8" w:rsidP="00C66CC8">
            <w:pPr>
              <w:jc w:val="right"/>
              <w:rPr>
                <w:bCs/>
                <w:sz w:val="20"/>
                <w:szCs w:val="20"/>
              </w:rPr>
            </w:pPr>
            <w:r w:rsidRPr="008E2C2B">
              <w:rPr>
                <w:rFonts w:ascii="Calibri" w:hAnsi="Calibri" w:cs="Arial"/>
                <w:bCs/>
                <w:sz w:val="20"/>
                <w:szCs w:val="20"/>
              </w:rPr>
              <w:t>633,20</w:t>
            </w:r>
          </w:p>
        </w:tc>
        <w:tc>
          <w:tcPr>
            <w:tcW w:w="2126" w:type="dxa"/>
            <w:tcBorders>
              <w:top w:val="single" w:sz="4" w:space="0" w:color="auto"/>
              <w:left w:val="nil"/>
              <w:bottom w:val="single" w:sz="4" w:space="0" w:color="auto"/>
              <w:right w:val="single" w:sz="4" w:space="0" w:color="auto"/>
            </w:tcBorders>
          </w:tcPr>
          <w:p w:rsidR="00C66CC8" w:rsidRPr="008E2C2B" w:rsidRDefault="00C66CC8" w:rsidP="00C66CC8">
            <w:pPr>
              <w:jc w:val="right"/>
              <w:rPr>
                <w:rFonts w:ascii="Calibri" w:hAnsi="Calibri" w:cs="Arial"/>
                <w:bCs/>
                <w:sz w:val="20"/>
                <w:szCs w:val="20"/>
              </w:rPr>
            </w:pPr>
          </w:p>
          <w:p w:rsidR="00C66CC8" w:rsidRPr="008E2C2B" w:rsidRDefault="00C66CC8" w:rsidP="00C66CC8">
            <w:pPr>
              <w:jc w:val="right"/>
              <w:rPr>
                <w:rFonts w:ascii="Calibri" w:hAnsi="Calibri" w:cs="Arial"/>
                <w:bCs/>
                <w:sz w:val="20"/>
                <w:szCs w:val="20"/>
              </w:rPr>
            </w:pPr>
            <w:r w:rsidRPr="008E2C2B">
              <w:rPr>
                <w:rFonts w:ascii="Calibri" w:hAnsi="Calibri" w:cs="Arial"/>
                <w:bCs/>
                <w:sz w:val="20"/>
                <w:szCs w:val="20"/>
              </w:rPr>
              <w:t>13,25</w:t>
            </w:r>
          </w:p>
          <w:p w:rsidR="00C66CC8" w:rsidRPr="008E2C2B" w:rsidRDefault="00C66CC8" w:rsidP="00C66CC8">
            <w:pPr>
              <w:jc w:val="right"/>
              <w:rPr>
                <w:rFonts w:ascii="Calibri" w:hAnsi="Calibri" w:cs="Arial"/>
                <w:bCs/>
                <w:sz w:val="20"/>
                <w:szCs w:val="20"/>
              </w:rPr>
            </w:pPr>
            <w:r w:rsidRPr="008E2C2B">
              <w:rPr>
                <w:rFonts w:ascii="Calibri" w:hAnsi="Calibri" w:cs="Arial"/>
                <w:bCs/>
                <w:sz w:val="20"/>
                <w:szCs w:val="20"/>
              </w:rPr>
              <w:t>557,00</w:t>
            </w:r>
          </w:p>
          <w:p w:rsidR="00C66CC8" w:rsidRPr="008E2C2B" w:rsidRDefault="00C66CC8" w:rsidP="00C66CC8">
            <w:pPr>
              <w:jc w:val="right"/>
              <w:rPr>
                <w:rFonts w:ascii="Calibri" w:hAnsi="Calibri" w:cs="Arial"/>
                <w:bCs/>
                <w:sz w:val="20"/>
                <w:szCs w:val="20"/>
              </w:rPr>
            </w:pPr>
            <w:r w:rsidRPr="008E2C2B">
              <w:rPr>
                <w:rFonts w:ascii="Calibri" w:hAnsi="Calibri" w:cs="Arial"/>
                <w:bCs/>
                <w:sz w:val="20"/>
                <w:szCs w:val="20"/>
              </w:rPr>
              <w:t>316,60</w:t>
            </w:r>
          </w:p>
          <w:p w:rsidR="00137CC0" w:rsidRPr="00A93C89" w:rsidRDefault="00137CC0" w:rsidP="008B6713">
            <w:pPr>
              <w:jc w:val="right"/>
              <w:rPr>
                <w:bCs/>
                <w:sz w:val="20"/>
                <w:szCs w:val="20"/>
              </w:rPr>
            </w:pP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756906" w:rsidRPr="00A114B6" w:rsidRDefault="00756906" w:rsidP="00756906">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DAS SANÇÕES ADMINISTRATIVAS</w:t>
      </w:r>
    </w:p>
    <w:p w:rsidR="00756906" w:rsidRPr="00A114B6" w:rsidRDefault="00756906" w:rsidP="00756906">
      <w:pPr>
        <w:autoSpaceDE w:val="0"/>
        <w:autoSpaceDN w:val="0"/>
        <w:adjustRightInd w:val="0"/>
        <w:spacing w:line="300" w:lineRule="atLeast"/>
        <w:ind w:left="340"/>
        <w:jc w:val="both"/>
        <w:rPr>
          <w:sz w:val="22"/>
          <w:szCs w:val="22"/>
        </w:rPr>
      </w:pPr>
      <w:r w:rsidRPr="00A114B6">
        <w:rPr>
          <w:sz w:val="22"/>
          <w:szCs w:val="22"/>
        </w:rPr>
        <w:t>O não cumprimento total ou p</w:t>
      </w:r>
      <w:r>
        <w:rPr>
          <w:sz w:val="22"/>
          <w:szCs w:val="22"/>
        </w:rPr>
        <w:t xml:space="preserve">arcial das obrigações assumidas, </w:t>
      </w:r>
      <w:r w:rsidRPr="00A114B6">
        <w:rPr>
          <w:sz w:val="22"/>
          <w:szCs w:val="22"/>
        </w:rPr>
        <w:t>na forma e prazos estabelecidos</w:t>
      </w:r>
      <w:r>
        <w:rPr>
          <w:sz w:val="22"/>
          <w:szCs w:val="22"/>
        </w:rPr>
        <w:t>,</w:t>
      </w:r>
      <w:r w:rsidRPr="005A6173">
        <w:rPr>
          <w:sz w:val="22"/>
          <w:szCs w:val="22"/>
        </w:rPr>
        <w:t xml:space="preserve"> </w:t>
      </w:r>
      <w:r>
        <w:rPr>
          <w:sz w:val="22"/>
          <w:szCs w:val="22"/>
        </w:rPr>
        <w:t>inclusive</w:t>
      </w:r>
      <w:r w:rsidRPr="005A6173">
        <w:rPr>
          <w:sz w:val="22"/>
          <w:szCs w:val="22"/>
        </w:rPr>
        <w:t xml:space="preserve"> </w:t>
      </w:r>
      <w:r w:rsidRPr="00A114B6">
        <w:rPr>
          <w:sz w:val="22"/>
          <w:szCs w:val="22"/>
        </w:rPr>
        <w:t>referen</w:t>
      </w:r>
      <w:r>
        <w:rPr>
          <w:sz w:val="22"/>
          <w:szCs w:val="22"/>
        </w:rPr>
        <w:t xml:space="preserve">tes à saúde </w:t>
      </w:r>
      <w:r w:rsidRPr="00A114B6">
        <w:rPr>
          <w:sz w:val="22"/>
          <w:szCs w:val="22"/>
        </w:rPr>
        <w:t>e segurança no trabalho</w:t>
      </w:r>
      <w:r>
        <w:rPr>
          <w:sz w:val="22"/>
          <w:szCs w:val="22"/>
        </w:rPr>
        <w:t>,</w:t>
      </w:r>
      <w:r w:rsidRPr="00A114B6">
        <w:rPr>
          <w:sz w:val="22"/>
          <w:szCs w:val="22"/>
        </w:rPr>
        <w:t xml:space="preserve"> sujeitará a adimplida às penalidades constantes no art. 86, 87 e 88 da Lei Federal nº. 8.666, de 21 de junho de 1993, assegurados os </w:t>
      </w:r>
      <w:proofErr w:type="spellStart"/>
      <w:r w:rsidRPr="00A114B6">
        <w:rPr>
          <w:sz w:val="22"/>
          <w:szCs w:val="22"/>
        </w:rPr>
        <w:t>constitucionalíssimos</w:t>
      </w:r>
      <w:proofErr w:type="spellEnd"/>
      <w:r w:rsidRPr="00A114B6">
        <w:rPr>
          <w:sz w:val="22"/>
          <w:szCs w:val="22"/>
        </w:rPr>
        <w:t xml:space="preserve"> do contraditório e da ampla defesa, ficando estipuladas as seguintes penalidades, além das demais previstas em norma pública (da qual não se pode alegar desconhecimento) e mencionadas no contrato:</w:t>
      </w:r>
    </w:p>
    <w:p w:rsidR="00756906" w:rsidRPr="00A114B6" w:rsidRDefault="00756906" w:rsidP="00756906">
      <w:pPr>
        <w:autoSpaceDE w:val="0"/>
        <w:autoSpaceDN w:val="0"/>
        <w:adjustRightInd w:val="0"/>
        <w:spacing w:line="300" w:lineRule="atLeast"/>
        <w:jc w:val="both"/>
        <w:rPr>
          <w:b/>
          <w:bCs/>
          <w:sz w:val="22"/>
          <w:szCs w:val="22"/>
        </w:rPr>
      </w:pP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Suspensão temporária de participar e contratar com a Administração Pública, pelo prazo não superior a </w:t>
      </w:r>
      <w:proofErr w:type="gramStart"/>
      <w:r w:rsidRPr="00A114B6">
        <w:rPr>
          <w:rFonts w:ascii="Times New Roman" w:hAnsi="Times New Roman"/>
        </w:rPr>
        <w:t>2</w:t>
      </w:r>
      <w:proofErr w:type="gramEnd"/>
      <w:r w:rsidRPr="00A114B6">
        <w:rPr>
          <w:rFonts w:ascii="Times New Roman" w:hAnsi="Times New Roman"/>
        </w:rPr>
        <w:t xml:space="preserve"> (dois) anos;</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p>
    <w:p w:rsidR="00756906" w:rsidRPr="00A114B6" w:rsidRDefault="00756906" w:rsidP="00756906">
      <w:pPr>
        <w:jc w:val="both"/>
        <w:rPr>
          <w:b/>
          <w:color w:val="000000"/>
          <w:sz w:val="22"/>
          <w:szCs w:val="22"/>
        </w:rPr>
      </w:pPr>
    </w:p>
    <w:p w:rsidR="00756906" w:rsidRPr="00A114B6" w:rsidRDefault="00756906" w:rsidP="00756906">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DA GARANTIA E ASSISTÊNCIA TÉCNICA</w:t>
      </w:r>
    </w:p>
    <w:p w:rsidR="00756906" w:rsidRPr="00A114B6" w:rsidRDefault="00756906" w:rsidP="00756906">
      <w:pPr>
        <w:pStyle w:val="PargrafodaLista"/>
        <w:autoSpaceDE w:val="0"/>
        <w:autoSpaceDN w:val="0"/>
        <w:adjustRightInd w:val="0"/>
        <w:spacing w:after="0" w:line="300" w:lineRule="atLeast"/>
        <w:ind w:left="567"/>
        <w:jc w:val="both"/>
        <w:rPr>
          <w:rFonts w:ascii="Times New Roman" w:hAnsi="Times New Roman"/>
          <w:b/>
          <w:bCs/>
        </w:rPr>
      </w:pP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w:t>
      </w:r>
      <w:proofErr w:type="gramStart"/>
      <w:r w:rsidRPr="00A114B6">
        <w:rPr>
          <w:rFonts w:ascii="Times New Roman" w:hAnsi="Times New Roman"/>
        </w:rPr>
        <w:t>5</w:t>
      </w:r>
      <w:proofErr w:type="gramEnd"/>
      <w:r w:rsidRPr="00A114B6">
        <w:rPr>
          <w:rFonts w:ascii="Times New Roman" w:hAnsi="Times New Roman"/>
        </w:rPr>
        <w:t xml:space="preserve"> (cinco) anos, com início após o recebimento definitivo dos serviços. A garantia deverá cobrir todos os serviços que comprovarem defeitos ou problemas causados pela má execução dos mesmos;</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Atender as solicitações para conserto e corrigir defeitos ou falhas apresentados pelos serviços, em prazo não superior a 30 (trinta) dias consecutivos. Neste caso não acarretará ônus para a Contratante.</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756906" w:rsidRPr="00A114B6" w:rsidRDefault="00756906" w:rsidP="00756906">
      <w:pPr>
        <w:jc w:val="both"/>
        <w:rPr>
          <w:b/>
          <w:color w:val="000000"/>
          <w:sz w:val="22"/>
          <w:szCs w:val="22"/>
        </w:rPr>
      </w:pPr>
    </w:p>
    <w:p w:rsidR="00756906" w:rsidRPr="00A114B6" w:rsidRDefault="00756906" w:rsidP="00756906">
      <w:pPr>
        <w:jc w:val="both"/>
        <w:rPr>
          <w:b/>
          <w:color w:val="000000"/>
          <w:sz w:val="22"/>
          <w:szCs w:val="22"/>
        </w:rPr>
      </w:pPr>
    </w:p>
    <w:p w:rsidR="00756906" w:rsidRPr="00A114B6" w:rsidRDefault="00756906" w:rsidP="00756906">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DO PRAZO DE ENTREGA</w:t>
      </w:r>
    </w:p>
    <w:p w:rsidR="00756906" w:rsidRPr="00A114B6" w:rsidRDefault="00756906" w:rsidP="00756906">
      <w:pPr>
        <w:pStyle w:val="PargrafodaLista"/>
        <w:autoSpaceDE w:val="0"/>
        <w:autoSpaceDN w:val="0"/>
        <w:adjustRightInd w:val="0"/>
        <w:spacing w:after="0" w:line="300" w:lineRule="atLeast"/>
        <w:ind w:left="567"/>
        <w:jc w:val="both"/>
        <w:rPr>
          <w:rFonts w:ascii="Times New Roman" w:hAnsi="Times New Roman"/>
          <w:b/>
          <w:bCs/>
        </w:rPr>
      </w:pP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Pr="00134620">
        <w:rPr>
          <w:rFonts w:ascii="Times New Roman" w:hAnsi="Times New Roman"/>
        </w:rPr>
        <w:t>90 (noventa) dias corridos</w:t>
      </w:r>
      <w:r w:rsidRPr="00A114B6">
        <w:rPr>
          <w:rFonts w:ascii="Times New Roman" w:hAnsi="Times New Roman"/>
        </w:rPr>
        <w:t xml:space="preserve">, conforme cronograma físico-financeiro, contados a partir da assinatura do contrato. </w:t>
      </w:r>
    </w:p>
    <w:p w:rsidR="00756906" w:rsidRPr="00A114B6" w:rsidRDefault="00756906" w:rsidP="0075690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756906" w:rsidRPr="00A114B6" w:rsidRDefault="00756906" w:rsidP="00756906">
      <w:pPr>
        <w:jc w:val="both"/>
        <w:rPr>
          <w:b/>
          <w:color w:val="000000"/>
          <w:sz w:val="22"/>
          <w:szCs w:val="22"/>
        </w:rPr>
      </w:pPr>
    </w:p>
    <w:p w:rsidR="00756906" w:rsidRPr="00A114B6" w:rsidRDefault="00756906" w:rsidP="00756906">
      <w:pPr>
        <w:jc w:val="both"/>
        <w:rPr>
          <w:b/>
          <w:color w:val="000000"/>
          <w:sz w:val="22"/>
          <w:szCs w:val="22"/>
        </w:rPr>
      </w:pPr>
    </w:p>
    <w:p w:rsidR="00756906" w:rsidRPr="00A114B6" w:rsidRDefault="00756906" w:rsidP="00756906">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DO RECEBIMENTO DOS SERVIÇOS</w:t>
      </w:r>
    </w:p>
    <w:p w:rsidR="00756906" w:rsidRPr="00A114B6" w:rsidRDefault="00756906" w:rsidP="00756906">
      <w:pPr>
        <w:pStyle w:val="PargrafodaLista"/>
        <w:autoSpaceDE w:val="0"/>
        <w:autoSpaceDN w:val="0"/>
        <w:adjustRightInd w:val="0"/>
        <w:spacing w:after="0" w:line="300" w:lineRule="atLeast"/>
        <w:ind w:left="284"/>
        <w:jc w:val="both"/>
        <w:rPr>
          <w:rFonts w:ascii="Times New Roman" w:hAnsi="Times New Roman"/>
          <w:b/>
          <w:bCs/>
        </w:rPr>
      </w:pPr>
    </w:p>
    <w:p w:rsidR="00756906" w:rsidRPr="00A114B6" w:rsidRDefault="00756906" w:rsidP="00756906">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756906" w:rsidRPr="00A114B6" w:rsidRDefault="00756906" w:rsidP="00756906">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O recebimento do objeto do presente contrato obedecerá ao disposto nas alíneas “a” e “b”, do inciso do artigo 73 e seus parágrafos, da lei n.º 8.666/93, e será procedido da seguinte forma:</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756906" w:rsidRPr="00A114B6" w:rsidRDefault="00756906" w:rsidP="00756906">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56906" w:rsidRPr="00A114B6" w:rsidRDefault="00756906" w:rsidP="00756906">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56906" w:rsidRPr="00A114B6" w:rsidRDefault="00756906" w:rsidP="00756906">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756906" w:rsidRPr="00A114B6" w:rsidRDefault="00756906" w:rsidP="00756906">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56906" w:rsidRPr="00A114B6" w:rsidRDefault="00756906" w:rsidP="00756906">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SEDUCE será encarregada de vistoriar a obra para verificar o cumprimento de todas as obrigações contratuais e técnicas e efetuar o recebimento definitivo em até 90 (noventa) dias corridos após o recebimento provisório da obra. </w:t>
      </w:r>
    </w:p>
    <w:p w:rsidR="00756906" w:rsidRPr="00A114B6" w:rsidRDefault="00756906" w:rsidP="00756906">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56906" w:rsidRPr="00A114B6" w:rsidRDefault="00756906" w:rsidP="00756906">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756906" w:rsidRPr="00A114B6" w:rsidRDefault="00756906" w:rsidP="00756906">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 SEDUCE, à vista do relatório, deverá adotar uma das seguintes providências, independentemente da aplicação das sanções cabíveis: </w:t>
      </w:r>
    </w:p>
    <w:p w:rsidR="00756906" w:rsidRPr="00A114B6" w:rsidRDefault="00756906" w:rsidP="00756906">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756906" w:rsidRPr="00A114B6" w:rsidRDefault="00756906" w:rsidP="00756906">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756906" w:rsidRPr="00A114B6" w:rsidRDefault="00756906" w:rsidP="00756906">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756906" w:rsidRPr="00A114B6" w:rsidRDefault="00756906" w:rsidP="00756906">
      <w:pPr>
        <w:jc w:val="both"/>
        <w:rPr>
          <w:b/>
          <w:color w:val="000000"/>
          <w:sz w:val="22"/>
          <w:szCs w:val="22"/>
        </w:rPr>
      </w:pPr>
    </w:p>
    <w:p w:rsidR="00756906" w:rsidRPr="00A114B6" w:rsidRDefault="00756906" w:rsidP="00756906">
      <w:pPr>
        <w:jc w:val="both"/>
        <w:rPr>
          <w:b/>
          <w:color w:val="000000"/>
          <w:sz w:val="22"/>
          <w:szCs w:val="22"/>
        </w:rPr>
      </w:pPr>
    </w:p>
    <w:p w:rsidR="00756906" w:rsidRPr="00A114B6" w:rsidRDefault="00756906" w:rsidP="00756906">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DA FISCALIZAÇÃO E OBRIGAÇÕES DO CONTRATO</w:t>
      </w:r>
    </w:p>
    <w:p w:rsidR="00756906" w:rsidRPr="00A114B6" w:rsidRDefault="00756906" w:rsidP="00756906">
      <w:pPr>
        <w:autoSpaceDE w:val="0"/>
        <w:autoSpaceDN w:val="0"/>
        <w:adjustRightInd w:val="0"/>
        <w:jc w:val="both"/>
        <w:rPr>
          <w:b/>
          <w:bCs/>
          <w:sz w:val="22"/>
          <w:szCs w:val="22"/>
        </w:rPr>
      </w:pPr>
    </w:p>
    <w:p w:rsidR="00756906" w:rsidRPr="00A114B6" w:rsidRDefault="00756906" w:rsidP="0075690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756906" w:rsidRPr="00A114B6" w:rsidRDefault="00756906" w:rsidP="00756906">
      <w:pPr>
        <w:pStyle w:val="PargrafodaLista"/>
        <w:autoSpaceDE w:val="0"/>
        <w:autoSpaceDN w:val="0"/>
        <w:adjustRightInd w:val="0"/>
        <w:spacing w:after="0" w:line="240" w:lineRule="auto"/>
        <w:ind w:left="792"/>
        <w:jc w:val="both"/>
        <w:rPr>
          <w:rFonts w:ascii="Times New Roman" w:hAnsi="Times New Roman"/>
          <w:b/>
          <w:bCs/>
        </w:rPr>
      </w:pP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Considerando o disposto nos artigos nº </w:t>
      </w:r>
      <w:proofErr w:type="gramStart"/>
      <w:r w:rsidRPr="00A114B6">
        <w:rPr>
          <w:rFonts w:ascii="Times New Roman" w:hAnsi="Times New Roman"/>
        </w:rPr>
        <w:t>51 a 54, Seção III, Capítulo</w:t>
      </w:r>
      <w:proofErr w:type="gramEnd"/>
      <w:r w:rsidRPr="00A114B6">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56906" w:rsidRPr="00A114B6" w:rsidRDefault="00756906" w:rsidP="0075690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w:t>
      </w:r>
      <w:proofErr w:type="gramStart"/>
      <w:r w:rsidRPr="00A114B6">
        <w:rPr>
          <w:rFonts w:ascii="Times New Roman" w:hAnsi="Times New Roman"/>
        </w:rPr>
        <w:t>a</w:t>
      </w:r>
      <w:proofErr w:type="gramEnd"/>
      <w:r w:rsidRPr="00A114B6">
        <w:rPr>
          <w:rFonts w:ascii="Times New Roman" w:hAnsi="Times New Roman"/>
        </w:rPr>
        <w:t xml:space="preserve"> movimentação ocorrida no quadro Todas de pessoal, o resumo dos serviços realizados e as ocorrências disciplinares.</w:t>
      </w:r>
    </w:p>
    <w:p w:rsidR="00756906" w:rsidRPr="00A114B6" w:rsidRDefault="00756906" w:rsidP="0075690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proofErr w:type="gramStart"/>
      <w:r w:rsidRPr="00A114B6">
        <w:rPr>
          <w:rFonts w:ascii="Times New Roman" w:hAnsi="Times New Roman"/>
        </w:rPr>
        <w:t>as</w:t>
      </w:r>
      <w:proofErr w:type="gramEnd"/>
      <w:r w:rsidRPr="00A114B6">
        <w:rPr>
          <w:rFonts w:ascii="Times New Roman" w:hAnsi="Times New Roman"/>
        </w:rPr>
        <w:t xml:space="preserve"> anotações serão feitas pelo responsável técnico e/ou pela fiscalização.</w:t>
      </w:r>
    </w:p>
    <w:p w:rsidR="00756906" w:rsidRPr="00A114B6" w:rsidRDefault="00756906" w:rsidP="00756906">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A114B6">
        <w:rPr>
          <w:rFonts w:ascii="Times New Roman" w:hAnsi="Times New Roman"/>
        </w:rPr>
        <w:t>mão-de-obra</w:t>
      </w:r>
      <w:proofErr w:type="spellEnd"/>
      <w:r w:rsidRPr="00A114B6">
        <w:rPr>
          <w:rFonts w:ascii="Times New Roman" w:hAnsi="Times New Roman"/>
        </w:rPr>
        <w:t xml:space="preserve"> para a Previdência Social. Para efeito da retenção, o valor da </w:t>
      </w:r>
      <w:proofErr w:type="spellStart"/>
      <w:r w:rsidRPr="00A114B6">
        <w:rPr>
          <w:rFonts w:ascii="Times New Roman" w:hAnsi="Times New Roman"/>
        </w:rPr>
        <w:t>mão-de-obra</w:t>
      </w:r>
      <w:proofErr w:type="spellEnd"/>
      <w:r w:rsidRPr="00A114B6">
        <w:rPr>
          <w:rFonts w:ascii="Times New Roman" w:hAnsi="Times New Roman"/>
        </w:rPr>
        <w:t xml:space="preserve"> não será inferior a 50% do valor da fatura emitida pela </w:t>
      </w:r>
      <w:r w:rsidRPr="00A114B6">
        <w:rPr>
          <w:rFonts w:ascii="Times New Roman" w:hAnsi="Times New Roman"/>
          <w:b/>
        </w:rPr>
        <w:t>CONTRATADA</w:t>
      </w:r>
      <w:r w:rsidRPr="00A114B6">
        <w:rPr>
          <w:rFonts w:ascii="Times New Roman" w:hAnsi="Times New Roman"/>
        </w:rPr>
        <w:t>.</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parecer da fiscalização, poderá a CONTRATADA, na execução do Contrato, sem prejuízo das responsabilidades contratuais e legais, </w:t>
      </w:r>
      <w:r w:rsidRPr="00A114B6">
        <w:rPr>
          <w:rFonts w:ascii="Times New Roman" w:hAnsi="Times New Roman"/>
          <w:b/>
        </w:rPr>
        <w:t xml:space="preserve">subcontratar até 30% (trinta por cento) do valor da obra correspondente </w:t>
      </w:r>
      <w:proofErr w:type="gramStart"/>
      <w:r w:rsidRPr="00A114B6">
        <w:rPr>
          <w:rFonts w:ascii="Times New Roman" w:hAnsi="Times New Roman"/>
          <w:b/>
        </w:rPr>
        <w:t>à</w:t>
      </w:r>
      <w:proofErr w:type="gramEnd"/>
      <w:r w:rsidRPr="00A114B6">
        <w:rPr>
          <w:rFonts w:ascii="Times New Roman" w:hAnsi="Times New Roman"/>
          <w:b/>
        </w:rPr>
        <w:t xml:space="preserve"> parcelas completas da obra</w:t>
      </w:r>
      <w:r w:rsidRPr="00A114B6">
        <w:rPr>
          <w:rFonts w:ascii="Times New Roman" w:hAnsi="Times New Roman"/>
        </w:rPr>
        <w:t xml:space="preserve">, respondendo, entretanto, a CONTRATADA, perante a CONTRATANTE, pela execução dos serviços subcontratados. O licitante deverá anexar aos autos o(s) contrato(s) com o(s) subcontratado(s). O(s) subcontratado(s) </w:t>
      </w:r>
      <w:proofErr w:type="gramStart"/>
      <w:r w:rsidRPr="00A114B6">
        <w:rPr>
          <w:rFonts w:ascii="Times New Roman" w:hAnsi="Times New Roman"/>
        </w:rPr>
        <w:t>deverá(</w:t>
      </w:r>
      <w:proofErr w:type="spellStart"/>
      <w:proofErr w:type="gramEnd"/>
      <w:r w:rsidRPr="00A114B6">
        <w:rPr>
          <w:rFonts w:ascii="Times New Roman" w:hAnsi="Times New Roman"/>
        </w:rPr>
        <w:t>ão</w:t>
      </w:r>
      <w:proofErr w:type="spellEnd"/>
      <w:r w:rsidRPr="00A114B6">
        <w:rPr>
          <w:rFonts w:ascii="Times New Roman" w:hAnsi="Times New Roman"/>
        </w:rPr>
        <w:t>) manter regularidade fiscal e trabalhista. Os serviços passíveis de subcontratação são:</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756906" w:rsidRPr="00A114B6" w:rsidRDefault="00756906" w:rsidP="00756906">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756906" w:rsidRPr="00A114B6" w:rsidRDefault="00756906" w:rsidP="00756906">
      <w:pPr>
        <w:pStyle w:val="PargrafodaLista"/>
        <w:autoSpaceDE w:val="0"/>
        <w:autoSpaceDN w:val="0"/>
        <w:adjustRightInd w:val="0"/>
        <w:spacing w:after="0" w:line="240" w:lineRule="auto"/>
        <w:ind w:left="1843"/>
        <w:jc w:val="both"/>
        <w:rPr>
          <w:rFonts w:ascii="Times New Roman" w:hAnsi="Times New Roman"/>
        </w:rPr>
      </w:pP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lastRenderedPageBreak/>
        <w:t>A SEDUCE poderá, a qualquer tempo, fiscalizar a empresa contratada, quanto ao cumprimento das cláusulas e legislação vigente sobre saúde e segurança no trabalho.</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Em conformidade com o art.45 da Lei estadual nº 17.928/2012, bem como o art. 40, inciso XI da Lei nº 8.666/93, o critério a ser utilizado para efeito de reajustamento dos contratos, deverá ser a data da apresentação</w:t>
      </w:r>
      <w:bookmarkStart w:id="0" w:name="_GoBack"/>
      <w:bookmarkEnd w:id="0"/>
      <w:r w:rsidRPr="00A114B6">
        <w:rPr>
          <w:rFonts w:ascii="Times New Roman" w:hAnsi="Times New Roman"/>
        </w:rPr>
        <w:t xml:space="preserve"> do orçamento a que a proposta se referir, pois reduz os problemas advindos de orçamentos desatualizados em virtude dos transcursos de vários meses entre a data base de estimativa de custos e da abertura das propostas. Para efeito de cálculo, considerar </w:t>
      </w:r>
      <w:proofErr w:type="gramStart"/>
      <w:r w:rsidRPr="00A114B6">
        <w:rPr>
          <w:rFonts w:ascii="Times New Roman" w:hAnsi="Times New Roman"/>
        </w:rPr>
        <w:t>4</w:t>
      </w:r>
      <w:proofErr w:type="gramEnd"/>
      <w:r w:rsidRPr="00A114B6">
        <w:rPr>
          <w:rFonts w:ascii="Times New Roman" w:hAnsi="Times New Roman"/>
        </w:rPr>
        <w:t>(quatro) casas após a vírgula, utilizando os índices do INCC.</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 xml:space="preserve">Roteiro de Auditoria de Obras Públicas do TCU </w:t>
      </w:r>
      <w:r w:rsidRPr="00A114B6">
        <w:rPr>
          <w:rFonts w:ascii="Times New Roman" w:hAnsi="Times New Roman"/>
        </w:rPr>
        <w:t xml:space="preserve">e exposto no </w:t>
      </w:r>
      <w:r w:rsidRPr="00A114B6">
        <w:rPr>
          <w:rFonts w:ascii="Times New Roman" w:hAnsi="Times New Roman"/>
          <w:b/>
          <w:i/>
        </w:rPr>
        <w:t>Acórdão nº 1977/2013 TCU,</w:t>
      </w:r>
      <w:proofErr w:type="gramStart"/>
      <w:r w:rsidRPr="00A114B6">
        <w:rPr>
          <w:rFonts w:ascii="Times New Roman" w:hAnsi="Times New Roman"/>
          <w:b/>
          <w:i/>
        </w:rPr>
        <w:t xml:space="preserve"> </w:t>
      </w:r>
      <w:r w:rsidRPr="00A114B6">
        <w:rPr>
          <w:rFonts w:ascii="Times New Roman" w:hAnsi="Times New Roman"/>
        </w:rPr>
        <w:t xml:space="preserve"> </w:t>
      </w:r>
      <w:proofErr w:type="gramEnd"/>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756906" w:rsidRPr="00A114B6" w:rsidRDefault="00756906" w:rsidP="00756906">
      <w:pPr>
        <w:pStyle w:val="PargrafodaLista"/>
        <w:autoSpaceDE w:val="0"/>
        <w:autoSpaceDN w:val="0"/>
        <w:adjustRightInd w:val="0"/>
        <w:spacing w:after="0" w:line="300" w:lineRule="atLeast"/>
        <w:ind w:left="1474"/>
        <w:jc w:val="both"/>
        <w:rPr>
          <w:rFonts w:ascii="Times New Roman" w:hAnsi="Times New Roman"/>
          <w:b/>
          <w:bCs/>
        </w:rPr>
      </w:pPr>
    </w:p>
    <w:p w:rsidR="00756906" w:rsidRPr="00A114B6" w:rsidRDefault="00756906" w:rsidP="0075690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 do contratante</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756906" w:rsidRPr="00A114B6" w:rsidRDefault="00756906" w:rsidP="00756906">
      <w:pPr>
        <w:pStyle w:val="PargrafodaLista"/>
        <w:autoSpaceDE w:val="0"/>
        <w:autoSpaceDN w:val="0"/>
        <w:adjustRightInd w:val="0"/>
        <w:spacing w:after="0" w:line="240" w:lineRule="auto"/>
        <w:ind w:left="1247"/>
        <w:jc w:val="both"/>
        <w:rPr>
          <w:rFonts w:ascii="Times New Roman" w:hAnsi="Times New Roman"/>
          <w:b/>
          <w:bCs/>
        </w:rPr>
      </w:pPr>
    </w:p>
    <w:p w:rsidR="00756906" w:rsidRPr="00A114B6" w:rsidRDefault="00756906" w:rsidP="0075690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 da Contratada</w:t>
      </w:r>
    </w:p>
    <w:p w:rsidR="00756906" w:rsidRPr="00A114B6" w:rsidRDefault="00756906" w:rsidP="00756906">
      <w:pPr>
        <w:autoSpaceDE w:val="0"/>
        <w:autoSpaceDN w:val="0"/>
        <w:adjustRightInd w:val="0"/>
        <w:ind w:left="360"/>
        <w:jc w:val="both"/>
        <w:rPr>
          <w:b/>
          <w:bCs/>
          <w:sz w:val="22"/>
          <w:szCs w:val="22"/>
        </w:rPr>
      </w:pP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 </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756906" w:rsidRPr="00A114B6" w:rsidRDefault="00756906" w:rsidP="0075690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 xml:space="preserve">Duas vias da Anotação de Responsabilidade Técnica (ART) ou Registro de Responsabilidade Técnica (RRT), de execução, com seu devido recolhimento perante os respectivos conselhos: Conselho Regional de Engenharia e Agronomia (CREA-GO) e Conselho de Arquitetura e Urbanismo (CAU-GO), sendo que uma via será </w:t>
      </w:r>
      <w:r w:rsidRPr="00A114B6">
        <w:rPr>
          <w:rFonts w:ascii="Times New Roman" w:hAnsi="Times New Roman"/>
        </w:rPr>
        <w:lastRenderedPageBreak/>
        <w:t>anexada à Prestação de Contas e a outra será encaminhada à Gerência de Fiscalização e Acompanhamento de Obras da Superintendência de Infraestrutura da SEDUCE;</w:t>
      </w:r>
    </w:p>
    <w:p w:rsidR="00756906" w:rsidRPr="00A114B6" w:rsidRDefault="00756906" w:rsidP="0075690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756906" w:rsidRPr="00A114B6" w:rsidRDefault="00756906" w:rsidP="0075690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756906" w:rsidRPr="00A114B6" w:rsidRDefault="00756906" w:rsidP="0075690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 xml:space="preserve">Seguindo a Instrução Normativa n.º 007/2017 – GAB/SEGPLAN, a qual dispõe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w:t>
      </w:r>
      <w:proofErr w:type="gramStart"/>
      <w:r w:rsidRPr="00A114B6">
        <w:rPr>
          <w:rFonts w:ascii="Times New Roman" w:hAnsi="Times New Roman"/>
        </w:rPr>
        <w:t>Pública Estadual relacionado</w:t>
      </w:r>
      <w:proofErr w:type="gramEnd"/>
      <w:r w:rsidRPr="00A114B6">
        <w:rPr>
          <w:rFonts w:ascii="Times New Roman" w:hAnsi="Times New Roman"/>
        </w:rPr>
        <w:t xml:space="preserve"> ao cumprimento das Normas Regulamentadoras de Segurança e Saúde no Trabalho, ficarão de responsabilidade da contratada:</w:t>
      </w:r>
    </w:p>
    <w:p w:rsidR="00756906" w:rsidRPr="00A114B6" w:rsidRDefault="00756906" w:rsidP="00756906">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 Empresa, no momento da contratação ou na fase de habilitação, declarará por escrito e ostensivamente que tem condições de atender as Normas Regulamentadoras da Portaria n.º 3214/78 do MTE aplicáveis às atividades objeto do contrato e que tem condições de apresentar as documentações solicitadas nessa Instrução Normativa nos tempos determinados.</w:t>
      </w:r>
    </w:p>
    <w:p w:rsidR="00756906" w:rsidRPr="00A114B6" w:rsidRDefault="00756906" w:rsidP="00756906">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Contratada deverá fornecer ao Órgão Contratante: </w:t>
      </w:r>
    </w:p>
    <w:p w:rsidR="00756906" w:rsidRPr="00A114B6" w:rsidRDefault="00756906" w:rsidP="00756906">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756906" w:rsidRPr="00A114B6" w:rsidRDefault="00756906" w:rsidP="00756906">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756906" w:rsidRPr="00A114B6" w:rsidRDefault="00756906" w:rsidP="00756906">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756906" w:rsidRPr="00A114B6" w:rsidRDefault="00756906" w:rsidP="00756906">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756906" w:rsidRPr="00A114B6" w:rsidRDefault="00756906" w:rsidP="00756906">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w:t>
      </w:r>
      <w:proofErr w:type="spellStart"/>
      <w:r w:rsidRPr="00A114B6">
        <w:rPr>
          <w:sz w:val="22"/>
          <w:szCs w:val="22"/>
        </w:rPr>
        <w:t>admissional</w:t>
      </w:r>
      <w:proofErr w:type="spellEnd"/>
      <w:r w:rsidRPr="00A114B6">
        <w:rPr>
          <w:sz w:val="22"/>
          <w:szCs w:val="22"/>
        </w:rPr>
        <w:t xml:space="preserve">, inclusive aplicação das Ordens de Serviços (geral e/ou específicas) fornecidas a cada um dos trabalhadores, conforme exigências da NR 01 do MTE ou NR específica sobre a atividade a ser realizada; </w:t>
      </w:r>
    </w:p>
    <w:p w:rsidR="00756906" w:rsidRPr="00A114B6" w:rsidRDefault="00756906" w:rsidP="00756906">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756906" w:rsidRPr="00A114B6" w:rsidRDefault="00756906" w:rsidP="00756906">
      <w:pPr>
        <w:spacing w:after="160" w:line="300" w:lineRule="atLeast"/>
        <w:jc w:val="both"/>
        <w:rPr>
          <w:sz w:val="22"/>
          <w:szCs w:val="22"/>
        </w:rPr>
      </w:pPr>
      <w:r w:rsidRPr="00A114B6">
        <w:rPr>
          <w:sz w:val="22"/>
          <w:szCs w:val="22"/>
        </w:rPr>
        <w:lastRenderedPageBreak/>
        <w:t xml:space="preserve">VII - Cópias das fichas de registro da entrega dos Equipamentos de Proteção Individual - EPI fornecidos aos trabalhadores, conforme exigências da NR 06 do MTE; </w:t>
      </w:r>
    </w:p>
    <w:p w:rsidR="00756906" w:rsidRPr="00A114B6" w:rsidRDefault="00756906" w:rsidP="00756906">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756906" w:rsidRPr="00A114B6" w:rsidRDefault="00756906" w:rsidP="00756906">
      <w:pPr>
        <w:spacing w:after="160" w:line="300" w:lineRule="atLeast"/>
        <w:jc w:val="both"/>
        <w:rPr>
          <w:sz w:val="22"/>
          <w:szCs w:val="22"/>
        </w:rPr>
      </w:pPr>
      <w:r w:rsidRPr="00A114B6">
        <w:rPr>
          <w:sz w:val="22"/>
          <w:szCs w:val="22"/>
        </w:rPr>
        <w:t>§ 1º Os documentos aos quais se referem os incisos desta alínea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756906" w:rsidRPr="00A114B6" w:rsidRDefault="00756906" w:rsidP="00756906">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756906" w:rsidRPr="00A114B6" w:rsidRDefault="00756906" w:rsidP="00756906">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756906" w:rsidRPr="00A114B6" w:rsidRDefault="00756906" w:rsidP="00756906">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 xml:space="preserve">A Empresa Contratada comprometer-se-á com os seguintes itens, conforme as exigências legais: </w:t>
      </w:r>
    </w:p>
    <w:p w:rsidR="00756906" w:rsidRPr="00A114B6" w:rsidRDefault="00756906" w:rsidP="00756906">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756906" w:rsidRPr="00A114B6" w:rsidRDefault="00756906" w:rsidP="00756906">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756906" w:rsidRPr="00A114B6" w:rsidRDefault="00756906" w:rsidP="00756906">
      <w:pPr>
        <w:spacing w:after="160" w:line="300" w:lineRule="atLeast"/>
        <w:jc w:val="both"/>
        <w:rPr>
          <w:sz w:val="22"/>
          <w:szCs w:val="22"/>
        </w:rPr>
      </w:pPr>
      <w:r w:rsidRPr="00A114B6">
        <w:rPr>
          <w:sz w:val="22"/>
          <w:szCs w:val="22"/>
        </w:rPr>
        <w:t>III - Fornecer os Equipamentos de Proteção Individual (</w:t>
      </w:r>
      <w:proofErr w:type="spellStart"/>
      <w:r w:rsidRPr="00A114B6">
        <w:rPr>
          <w:sz w:val="22"/>
          <w:szCs w:val="22"/>
        </w:rPr>
        <w:t>EPI’s</w:t>
      </w:r>
      <w:proofErr w:type="spellEnd"/>
      <w:r w:rsidRPr="00A114B6">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756906" w:rsidRPr="00A114B6" w:rsidRDefault="00756906" w:rsidP="00756906">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756906" w:rsidRPr="00A114B6" w:rsidRDefault="00756906" w:rsidP="00756906">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756906" w:rsidRPr="00A114B6" w:rsidRDefault="00756906" w:rsidP="00756906">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756906" w:rsidRPr="00A114B6" w:rsidRDefault="00756906" w:rsidP="00756906">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756906" w:rsidRPr="00A114B6" w:rsidRDefault="00756906" w:rsidP="00756906">
      <w:pPr>
        <w:spacing w:after="160" w:line="300" w:lineRule="atLeast"/>
        <w:jc w:val="both"/>
        <w:rPr>
          <w:sz w:val="22"/>
          <w:szCs w:val="22"/>
        </w:rPr>
      </w:pPr>
      <w:r w:rsidRPr="00A114B6">
        <w:rPr>
          <w:sz w:val="22"/>
          <w:szCs w:val="22"/>
        </w:rPr>
        <w:lastRenderedPageBreak/>
        <w:t xml:space="preserve">VIII - Providenciar a elaboração do Perfil </w:t>
      </w:r>
      <w:proofErr w:type="spellStart"/>
      <w:r w:rsidRPr="00A114B6">
        <w:rPr>
          <w:sz w:val="22"/>
          <w:szCs w:val="22"/>
        </w:rPr>
        <w:t>Profissiográfico</w:t>
      </w:r>
      <w:proofErr w:type="spellEnd"/>
      <w:r w:rsidRPr="00A114B6">
        <w:rPr>
          <w:sz w:val="22"/>
          <w:szCs w:val="22"/>
        </w:rPr>
        <w:t xml:space="preserve"> Previdenciário (PPP), de todos os empregados que desempenham atividades no Órgão, conforme legislação previdenciária vigente; </w:t>
      </w:r>
    </w:p>
    <w:p w:rsidR="00756906" w:rsidRPr="00A114B6" w:rsidRDefault="00756906" w:rsidP="00756906">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756906" w:rsidRPr="00A114B6" w:rsidRDefault="00756906" w:rsidP="00756906">
      <w:pPr>
        <w:spacing w:after="160" w:line="300" w:lineRule="atLeast"/>
        <w:jc w:val="both"/>
        <w:rPr>
          <w:sz w:val="22"/>
          <w:szCs w:val="22"/>
        </w:rPr>
      </w:pPr>
      <w:r w:rsidRPr="00A114B6">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756906" w:rsidRPr="00A114B6" w:rsidRDefault="00756906" w:rsidP="00756906">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756906" w:rsidRPr="00A114B6" w:rsidRDefault="00756906" w:rsidP="00756906">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756906" w:rsidRPr="00A114B6" w:rsidRDefault="00756906" w:rsidP="00756906">
      <w:pPr>
        <w:jc w:val="both"/>
        <w:rPr>
          <w:b/>
          <w:color w:val="000000"/>
          <w:sz w:val="22"/>
          <w:szCs w:val="22"/>
        </w:rPr>
      </w:pPr>
    </w:p>
    <w:p w:rsidR="00756906" w:rsidRPr="00A114B6" w:rsidRDefault="00756906" w:rsidP="00756906">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a Superintendência de Infraestrutura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756906" w:rsidRPr="00A114B6" w:rsidRDefault="00756906" w:rsidP="00756906">
      <w:pPr>
        <w:jc w:val="both"/>
        <w:rPr>
          <w:color w:val="000000"/>
          <w:sz w:val="22"/>
          <w:szCs w:val="22"/>
        </w:rPr>
      </w:pPr>
    </w:p>
    <w:p w:rsidR="00756906" w:rsidRPr="00A114B6" w:rsidRDefault="00756906" w:rsidP="00756906">
      <w:pPr>
        <w:spacing w:line="300" w:lineRule="atLeast"/>
        <w:jc w:val="both"/>
        <w:rPr>
          <w:b/>
          <w:color w:val="000000"/>
          <w:sz w:val="22"/>
          <w:szCs w:val="22"/>
        </w:rPr>
      </w:pPr>
      <w:r w:rsidRPr="00A114B6">
        <w:rPr>
          <w:b/>
          <w:color w:val="000000"/>
          <w:sz w:val="22"/>
          <w:szCs w:val="22"/>
        </w:rPr>
        <w:t>Atenção:</w:t>
      </w:r>
    </w:p>
    <w:p w:rsidR="00756906" w:rsidRPr="00A114B6" w:rsidRDefault="00756906" w:rsidP="00756906">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756906" w:rsidRPr="00A114B6" w:rsidRDefault="00756906" w:rsidP="00756906">
      <w:pPr>
        <w:spacing w:line="300" w:lineRule="atLeast"/>
        <w:jc w:val="both"/>
        <w:rPr>
          <w:color w:val="000000"/>
          <w:sz w:val="22"/>
          <w:szCs w:val="22"/>
        </w:rPr>
      </w:pPr>
    </w:p>
    <w:p w:rsidR="00756906" w:rsidRPr="00756906" w:rsidRDefault="00756906" w:rsidP="00756906">
      <w:pPr>
        <w:spacing w:line="300" w:lineRule="atLeast"/>
        <w:rPr>
          <w:sz w:val="22"/>
          <w:szCs w:val="22"/>
        </w:rPr>
      </w:pPr>
      <w:r w:rsidRPr="00A114B6">
        <w:rPr>
          <w:color w:val="000000"/>
          <w:sz w:val="22"/>
          <w:szCs w:val="22"/>
        </w:rPr>
        <w:t xml:space="preserve">Superintendência de Infraestrutura, em Goiânia, aos </w:t>
      </w:r>
      <w:r w:rsidRPr="00756906">
        <w:rPr>
          <w:sz w:val="22"/>
          <w:szCs w:val="22"/>
        </w:rPr>
        <w:t>23 dias do mês de Maio de 2018.</w:t>
      </w:r>
    </w:p>
    <w:p w:rsidR="00756906" w:rsidRDefault="00756906" w:rsidP="00756906">
      <w:pPr>
        <w:rPr>
          <w:color w:val="000000"/>
        </w:rPr>
      </w:pPr>
    </w:p>
    <w:p w:rsidR="00756906" w:rsidRDefault="00756906" w:rsidP="00756906">
      <w:pPr>
        <w:rPr>
          <w:color w:val="000000"/>
        </w:rPr>
      </w:pPr>
    </w:p>
    <w:p w:rsidR="00756906" w:rsidRDefault="00756906" w:rsidP="00756906">
      <w:pPr>
        <w:rPr>
          <w:color w:val="000000"/>
        </w:rPr>
      </w:pPr>
    </w:p>
    <w:p w:rsidR="00756906" w:rsidRDefault="00756906" w:rsidP="00756906">
      <w:pPr>
        <w:rPr>
          <w:color w:val="000000"/>
        </w:rPr>
      </w:pPr>
    </w:p>
    <w:p w:rsidR="00756906" w:rsidRDefault="00756906" w:rsidP="00756906">
      <w:pPr>
        <w:rPr>
          <w:color w:val="000000"/>
        </w:rPr>
      </w:pPr>
    </w:p>
    <w:p w:rsidR="00756906" w:rsidRPr="00070426" w:rsidRDefault="00756906" w:rsidP="00756906">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756906" w:rsidRPr="00070426" w:rsidRDefault="00756906" w:rsidP="00756906">
      <w:pPr>
        <w:pStyle w:val="Ttulo2"/>
        <w:tabs>
          <w:tab w:val="left" w:pos="0"/>
        </w:tabs>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sidRPr="00070426">
        <w:rPr>
          <w:rFonts w:ascii="Times New Roman" w:hAnsi="Times New Roman"/>
          <w:color w:val="auto"/>
        </w:rPr>
        <w:t xml:space="preserve">                                       Francisco da Chagas Soares Ávila                                                          </w:t>
      </w:r>
    </w:p>
    <w:p w:rsidR="00756906" w:rsidRPr="00070426" w:rsidRDefault="00756906" w:rsidP="00756906">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Pr>
          <w:rFonts w:ascii="Times New Roman" w:hAnsi="Times New Roman"/>
          <w:b w:val="0"/>
          <w:color w:val="auto"/>
        </w:rPr>
        <w:t xml:space="preserve">     </w:t>
      </w:r>
      <w:r w:rsidRPr="00772D00">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w:t>
      </w:r>
      <w:r w:rsidRPr="00070426">
        <w:rPr>
          <w:rFonts w:ascii="Times New Roman" w:hAnsi="Times New Roman"/>
          <w:b w:val="0"/>
          <w:color w:val="auto"/>
          <w:lang w:val="en-US"/>
        </w:rPr>
        <w:t xml:space="preserve">/D GO                          </w:t>
      </w:r>
      <w:r>
        <w:rPr>
          <w:rFonts w:ascii="Times New Roman" w:hAnsi="Times New Roman"/>
          <w:b w:val="0"/>
          <w:color w:val="auto"/>
          <w:lang w:val="en-US"/>
        </w:rPr>
        <w:t xml:space="preserve">                           </w:t>
      </w:r>
      <w:r w:rsidRPr="00070426">
        <w:rPr>
          <w:rFonts w:ascii="Times New Roman" w:hAnsi="Times New Roman"/>
          <w:b w:val="0"/>
          <w:color w:val="auto"/>
          <w:lang w:val="en-US"/>
        </w:rPr>
        <w:t xml:space="preserve"> Eng. Civil – CREA 247/D GO                                                              </w:t>
      </w:r>
    </w:p>
    <w:p w:rsidR="00756906" w:rsidRPr="00070426" w:rsidRDefault="00756906" w:rsidP="00756906">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Pr>
          <w:rFonts w:ascii="Times New Roman" w:hAnsi="Times New Roman"/>
          <w:b w:val="0"/>
          <w:color w:val="auto"/>
        </w:rPr>
        <w:t>Gerência</w:t>
      </w:r>
      <w:r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Pr="00070426">
        <w:rPr>
          <w:rFonts w:ascii="Times New Roman" w:hAnsi="Times New Roman"/>
          <w:b w:val="0"/>
          <w:color w:val="auto"/>
        </w:rPr>
        <w:t xml:space="preserve">                                    </w:t>
      </w:r>
      <w:r>
        <w:rPr>
          <w:rFonts w:ascii="Times New Roman" w:hAnsi="Times New Roman"/>
          <w:b w:val="0"/>
          <w:color w:val="auto"/>
        </w:rPr>
        <w:t xml:space="preserve"> </w:t>
      </w:r>
      <w:r w:rsidRPr="00C66390">
        <w:rPr>
          <w:rFonts w:ascii="Times New Roman" w:hAnsi="Times New Roman"/>
          <w:b w:val="0"/>
          <w:color w:val="000000" w:themeColor="text1"/>
        </w:rPr>
        <w:t>Superintendência de Infraestrutura</w:t>
      </w:r>
    </w:p>
    <w:p w:rsidR="00756906" w:rsidRDefault="00756906" w:rsidP="00756906">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4A6" w:rsidRDefault="002544A6">
      <w:r>
        <w:separator/>
      </w:r>
    </w:p>
  </w:endnote>
  <w:endnote w:type="continuationSeparator" w:id="0">
    <w:p w:rsidR="002544A6" w:rsidRDefault="00254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4A6" w:rsidRDefault="00756906" w:rsidP="00AF0671">
    <w:pPr>
      <w:pStyle w:val="Rodap"/>
      <w:jc w:val="center"/>
      <w:rPr>
        <w:sz w:val="18"/>
        <w:szCs w:val="18"/>
      </w:rPr>
    </w:pPr>
    <w:r w:rsidRPr="005627F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544A6" w:rsidRPr="00AF0671">
      <w:rPr>
        <w:sz w:val="18"/>
        <w:szCs w:val="18"/>
      </w:rPr>
      <w:t xml:space="preserve"> </w:t>
    </w:r>
    <w:r w:rsidR="002544A6" w:rsidRPr="00CA54E2">
      <w:rPr>
        <w:sz w:val="18"/>
        <w:szCs w:val="18"/>
      </w:rPr>
      <w:t>Secretaria d</w:t>
    </w:r>
    <w:r w:rsidR="002544A6">
      <w:rPr>
        <w:sz w:val="18"/>
        <w:szCs w:val="18"/>
      </w:rPr>
      <w:t xml:space="preserve">e Estado de </w:t>
    </w:r>
    <w:r w:rsidR="002544A6" w:rsidRPr="00CA54E2">
      <w:rPr>
        <w:sz w:val="18"/>
        <w:szCs w:val="18"/>
      </w:rPr>
      <w:t>Educação</w:t>
    </w:r>
    <w:r w:rsidR="002544A6">
      <w:rPr>
        <w:sz w:val="18"/>
        <w:szCs w:val="18"/>
      </w:rPr>
      <w:t xml:space="preserve">, Cultura e </w:t>
    </w:r>
    <w:proofErr w:type="gramStart"/>
    <w:r w:rsidR="002544A6">
      <w:rPr>
        <w:sz w:val="18"/>
        <w:szCs w:val="18"/>
      </w:rPr>
      <w:t>Esporte</w:t>
    </w:r>
    <w:proofErr w:type="gramEnd"/>
  </w:p>
  <w:p w:rsidR="002544A6" w:rsidRPr="00C66390" w:rsidRDefault="002544A6" w:rsidP="00AF0671">
    <w:pPr>
      <w:pStyle w:val="Rodap"/>
      <w:jc w:val="center"/>
      <w:rPr>
        <w:sz w:val="18"/>
        <w:szCs w:val="18"/>
      </w:rPr>
    </w:pPr>
    <w:r w:rsidRPr="00C66390">
      <w:rPr>
        <w:sz w:val="18"/>
        <w:szCs w:val="18"/>
      </w:rPr>
      <w:t>Superintendência de Infraestrutura – Gerência de Projetos de Infraestrutura</w:t>
    </w:r>
  </w:p>
  <w:p w:rsidR="002544A6" w:rsidRPr="00CA54E2" w:rsidRDefault="002544A6" w:rsidP="00AF0671">
    <w:pPr>
      <w:pStyle w:val="Rodap"/>
      <w:jc w:val="center"/>
      <w:rPr>
        <w:sz w:val="18"/>
        <w:szCs w:val="18"/>
      </w:rPr>
    </w:pPr>
    <w:r w:rsidRPr="00CA54E2">
      <w:rPr>
        <w:sz w:val="18"/>
        <w:szCs w:val="18"/>
      </w:rPr>
      <w:t>Av. Anhanguera, 7.171 – Setor Oeste – CEP: 74.110-010 – Goiânia – Goiás</w:t>
    </w:r>
  </w:p>
  <w:p w:rsidR="002544A6" w:rsidRDefault="002544A6"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2544A6" w:rsidRDefault="005627FB"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56906">
            <w:rPr>
              <w:noProof/>
            </w:rPr>
            <w:t>8</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4A6" w:rsidRDefault="002544A6">
      <w:r>
        <w:separator/>
      </w:r>
    </w:p>
  </w:footnote>
  <w:footnote w:type="continuationSeparator" w:id="0">
    <w:p w:rsidR="002544A6" w:rsidRDefault="00254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4A6" w:rsidRPr="003E63F9" w:rsidRDefault="002544A6"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0"/>
  </w:num>
  <w:num w:numId="3">
    <w:abstractNumId w:val="16"/>
  </w:num>
  <w:num w:numId="4">
    <w:abstractNumId w:val="23"/>
  </w:num>
  <w:num w:numId="5">
    <w:abstractNumId w:val="11"/>
  </w:num>
  <w:num w:numId="6">
    <w:abstractNumId w:val="21"/>
  </w:num>
  <w:num w:numId="7">
    <w:abstractNumId w:val="5"/>
  </w:num>
  <w:num w:numId="8">
    <w:abstractNumId w:val="4"/>
  </w:num>
  <w:num w:numId="9">
    <w:abstractNumId w:val="1"/>
  </w:num>
  <w:num w:numId="10">
    <w:abstractNumId w:val="17"/>
  </w:num>
  <w:num w:numId="11">
    <w:abstractNumId w:val="9"/>
  </w:num>
  <w:num w:numId="12">
    <w:abstractNumId w:val="20"/>
  </w:num>
  <w:num w:numId="13">
    <w:abstractNumId w:val="24"/>
  </w:num>
  <w:num w:numId="14">
    <w:abstractNumId w:val="18"/>
  </w:num>
  <w:num w:numId="15">
    <w:abstractNumId w:val="19"/>
  </w:num>
  <w:num w:numId="16">
    <w:abstractNumId w:val="0"/>
  </w:num>
  <w:num w:numId="17">
    <w:abstractNumId w:val="3"/>
  </w:num>
  <w:num w:numId="18">
    <w:abstractNumId w:val="22"/>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45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544A6"/>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29E0"/>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627FB"/>
    <w:rsid w:val="005701F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56906"/>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D616B"/>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5FE3"/>
    <w:rsid w:val="00BE0B1A"/>
    <w:rsid w:val="00BE2110"/>
    <w:rsid w:val="00BE36CA"/>
    <w:rsid w:val="00BE7E40"/>
    <w:rsid w:val="00BF3001"/>
    <w:rsid w:val="00BF5941"/>
    <w:rsid w:val="00BF59F6"/>
    <w:rsid w:val="00BF65CD"/>
    <w:rsid w:val="00BF75F0"/>
    <w:rsid w:val="00C01545"/>
    <w:rsid w:val="00C030F9"/>
    <w:rsid w:val="00C03EE0"/>
    <w:rsid w:val="00C049F9"/>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66CC8"/>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446F"/>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208BD-A0FE-42EF-B4AA-86C9C9A8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4169</Words>
  <Characters>23821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5</cp:revision>
  <cp:lastPrinted>2017-05-18T12:35:00Z</cp:lastPrinted>
  <dcterms:created xsi:type="dcterms:W3CDTF">2018-05-04T17:49:00Z</dcterms:created>
  <dcterms:modified xsi:type="dcterms:W3CDTF">2018-05-23T19:00:00Z</dcterms:modified>
</cp:coreProperties>
</file>